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02C" w:rsidRDefault="0079302C" w:rsidP="0079302C">
      <w:pPr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Приложение </w:t>
      </w:r>
    </w:p>
    <w:p w:rsidR="0079302C" w:rsidRDefault="0079302C" w:rsidP="0079302C">
      <w:pPr>
        <w:jc w:val="center"/>
        <w:rPr>
          <w:sz w:val="28"/>
          <w:szCs w:val="28"/>
        </w:rPr>
      </w:pPr>
    </w:p>
    <w:p w:rsidR="0079302C" w:rsidRDefault="0079302C" w:rsidP="0079302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План мероприятий, направленных на формирование и оценку функциональной грамотности обучающихся общеобразовательных организаций </w:t>
      </w:r>
      <w:proofErr w:type="spellStart"/>
      <w:r>
        <w:rPr>
          <w:sz w:val="28"/>
          <w:szCs w:val="28"/>
        </w:rPr>
        <w:t>Унцукульского</w:t>
      </w:r>
      <w:proofErr w:type="spellEnd"/>
      <w:r>
        <w:rPr>
          <w:sz w:val="28"/>
          <w:szCs w:val="28"/>
        </w:rPr>
        <w:t xml:space="preserve"> района на 2023/2024 учебный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8568"/>
        <w:gridCol w:w="2640"/>
        <w:gridCol w:w="2735"/>
      </w:tblGrid>
      <w:tr w:rsidR="0079302C" w:rsidTr="0079302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8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Сроки исполнения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Ответственные</w:t>
            </w:r>
          </w:p>
        </w:tc>
      </w:tr>
      <w:tr w:rsidR="0079302C" w:rsidTr="0079302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8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Разработка и утверждение муниципального плана мероприятий, направленных на формирование и оценку функциональной грамотности обучающихся общеобразовательных учреждений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Сентябрь 2023года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Отдел образования</w:t>
            </w:r>
          </w:p>
        </w:tc>
      </w:tr>
      <w:tr w:rsidR="0079302C" w:rsidTr="0079302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8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Разработка и утверждение планов мероприятий, направленных на формирование и оценку функциональной грамотности обучающихся общеобразовательных учреждений, на уровне общеобразовательных учреждений (ОУ)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Октябрь 2023года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Руководить ОО</w:t>
            </w:r>
          </w:p>
        </w:tc>
      </w:tr>
      <w:tr w:rsidR="0079302C" w:rsidTr="0079302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8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Формирование базы данных учителей, участвующих в формировании функциональной грамотности обучающихся 8-9 классов по пяти направлениям: математическая грамотность, естественно-научная грамотность, финансовая грамотность, глобальные компетенции, креативное мышление, читательская грамотность.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Сентябрь 2023 года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Руководитель ОО</w:t>
            </w:r>
          </w:p>
        </w:tc>
      </w:tr>
      <w:tr w:rsidR="0079302C" w:rsidTr="0079302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8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Проведение методических совещаний с заместителями</w:t>
            </w:r>
          </w:p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директоров по учебно- воспитательной работе по вопросу</w:t>
            </w:r>
          </w:p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формирования и оценки функциональной грамотности обучающихся с целью внесения корректировок в план методической работы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Октябрь 2023 года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Отдел образования</w:t>
            </w:r>
          </w:p>
        </w:tc>
      </w:tr>
      <w:tr w:rsidR="0079302C" w:rsidTr="0079302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8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Методическая поддержка педагогических и управленческих</w:t>
            </w:r>
          </w:p>
          <w:p w:rsidR="0079302C" w:rsidRDefault="0079302C" w:rsidP="00BC4966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кадров через участие в региональных обучающих семинарах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02C" w:rsidRDefault="00BC4966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В течении года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ИМЦ</w:t>
            </w:r>
          </w:p>
        </w:tc>
      </w:tr>
      <w:tr w:rsidR="0079302C" w:rsidTr="0079302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8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 xml:space="preserve">Определение муниципальных координаторов, обеспечивающих интеграцию в систему повышения квалификации и методической </w:t>
            </w:r>
            <w:r>
              <w:rPr>
                <w:rFonts w:eastAsia="Calibri"/>
                <w:bCs/>
                <w:sz w:val="28"/>
                <w:szCs w:val="28"/>
                <w:lang w:eastAsia="en-US"/>
              </w:rPr>
              <w:lastRenderedPageBreak/>
              <w:t>поддержки педагогов методологии и методического инструментария формирования и оценки функциональной грамотности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lastRenderedPageBreak/>
              <w:t>Сентябрь 2023 года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Отдел образования</w:t>
            </w:r>
          </w:p>
        </w:tc>
      </w:tr>
      <w:tr w:rsidR="0079302C" w:rsidTr="0079302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lastRenderedPageBreak/>
              <w:t>7</w:t>
            </w:r>
          </w:p>
        </w:tc>
        <w:tc>
          <w:tcPr>
            <w:tcW w:w="8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Определение школьных координаторов, обеспечивающих интеграцию в систему повышения квалификации и методической поддержки педагогов методологии и методического инструментария формирования и оценки функциональной грамотности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Сентябрь 2023 года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Руководитель ОО</w:t>
            </w:r>
          </w:p>
        </w:tc>
      </w:tr>
      <w:tr w:rsidR="0079302C" w:rsidTr="0079302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8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Внесение изменений в локальные акты ОО, регулирующие сферу формирования и развития функциональной грамотности (ООП, положение о ВСОКО, рабочие программы учебных предметов, курсов, оценочные средства и т.д.)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Сентябрь 2023 года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Руководитель ОО</w:t>
            </w:r>
          </w:p>
        </w:tc>
      </w:tr>
      <w:tr w:rsidR="0079302C" w:rsidTr="0079302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8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Актуализация планов работы РМО в части формирования и оценки функциональной грамотности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Октябрь 2023 года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ИМЦ</w:t>
            </w:r>
          </w:p>
        </w:tc>
      </w:tr>
      <w:tr w:rsidR="0079302C" w:rsidTr="0079302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8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Заседания районных методических объединений,</w:t>
            </w:r>
          </w:p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руководителей общеобразовательных организации и педагогических работников по вопросам внедрения общеобразовательными организациями в учебный процесс банка заданий для формирования и оценки функциональной грамотности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Октябрь 2023 года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ИМЦ</w:t>
            </w:r>
          </w:p>
        </w:tc>
      </w:tr>
      <w:tr w:rsidR="0079302C" w:rsidTr="0079302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8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 w:rsidP="00F73251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 xml:space="preserve">Формирование </w:t>
            </w:r>
            <w:r w:rsidR="00F73251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базы данных обучающихся </w:t>
            </w:r>
            <w:r>
              <w:rPr>
                <w:rFonts w:eastAsia="Calibri"/>
                <w:bCs/>
                <w:sz w:val="28"/>
                <w:szCs w:val="28"/>
                <w:lang w:eastAsia="en-US"/>
              </w:rPr>
              <w:t xml:space="preserve"> 2023/2024 учебного года, а также учителей, участвующих в формировании функциональной грамотности обучающихся по шести направлениям (читательская грамотность, математическая грамотность, естественнонаучная грамотность, финансовая грамотность, глобальные компетенции и креативное мышление)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Сентябрь 2023 года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Руководитель ОО</w:t>
            </w:r>
          </w:p>
        </w:tc>
      </w:tr>
      <w:tr w:rsidR="0079302C" w:rsidTr="0079302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8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Информирование педагогических работников муниципального образования о наличии банка заданий для формирования и оценки функциональной грамотности, разработанного ФГБНУ «Институт стратегий развития образования Российской академии образования»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Сентябрь 2023 года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ИМЦ</w:t>
            </w:r>
          </w:p>
        </w:tc>
      </w:tr>
      <w:tr w:rsidR="0079302C" w:rsidTr="0079302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lastRenderedPageBreak/>
              <w:t>13</w:t>
            </w:r>
          </w:p>
        </w:tc>
        <w:tc>
          <w:tcPr>
            <w:tcW w:w="8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Размещение на официальном сайте отдела образования информации о функциональной грамотности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Октябрь 2023 года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Отдел образования</w:t>
            </w:r>
          </w:p>
        </w:tc>
      </w:tr>
      <w:tr w:rsidR="0079302C" w:rsidTr="0079302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8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Размещение на официальном сайте ОО информации о функциональной грамотности обучающихся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Октябрь 2023 года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Руководитель ОО</w:t>
            </w:r>
          </w:p>
        </w:tc>
      </w:tr>
      <w:tr w:rsidR="0079302C" w:rsidTr="0079302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8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Участие в совещании «Организация деятельности муниципальных объединений учителей по проблемам формирования функциональной грамотности учащихся».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Октябрь 2023 года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2C" w:rsidRDefault="0079302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ИМЦ</w:t>
            </w:r>
          </w:p>
        </w:tc>
      </w:tr>
    </w:tbl>
    <w:p w:rsidR="0079302C" w:rsidRDefault="0079302C" w:rsidP="0079302C">
      <w:pPr>
        <w:rPr>
          <w:rFonts w:eastAsia="Calibri"/>
          <w:sz w:val="28"/>
          <w:szCs w:val="28"/>
          <w:lang w:eastAsia="en-US"/>
        </w:rPr>
      </w:pPr>
    </w:p>
    <w:p w:rsidR="0079302C" w:rsidRDefault="0079302C" w:rsidP="0079302C">
      <w:pPr>
        <w:rPr>
          <w:sz w:val="18"/>
          <w:szCs w:val="18"/>
        </w:rPr>
      </w:pPr>
    </w:p>
    <w:p w:rsidR="0079302C" w:rsidRDefault="0079302C" w:rsidP="0079302C">
      <w:pPr>
        <w:rPr>
          <w:rFonts w:cs="TimesNewRomanPSMT"/>
          <w:sz w:val="20"/>
          <w:szCs w:val="20"/>
        </w:rPr>
      </w:pPr>
    </w:p>
    <w:p w:rsidR="001E5D1C" w:rsidRDefault="001E5D1C"/>
    <w:sectPr w:rsidR="001E5D1C" w:rsidSect="0079302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C43"/>
    <w:rsid w:val="001E5D1C"/>
    <w:rsid w:val="00792C43"/>
    <w:rsid w:val="0079302C"/>
    <w:rsid w:val="00A47C9B"/>
    <w:rsid w:val="00BC4966"/>
    <w:rsid w:val="00F73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5B1685-A3A6-49E9-BEC8-66501B2DD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0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8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УО</dc:creator>
  <cp:keywords/>
  <dc:description/>
  <cp:lastModifiedBy>УО</cp:lastModifiedBy>
  <cp:revision>2</cp:revision>
  <dcterms:created xsi:type="dcterms:W3CDTF">2025-07-30T08:53:00Z</dcterms:created>
  <dcterms:modified xsi:type="dcterms:W3CDTF">2025-07-30T08:53:00Z</dcterms:modified>
</cp:coreProperties>
</file>